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a="http://schemas.openxmlformats.org/draw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left"/>
      </w:pPr>
      <w:r>
        <w:rPr/>
        <w:t>CHAPTER 6 DEFINITE INTEGRALS</w:t>
      </w:r>
    </w:p>
    <w:p>
      <w:pPr>
        <w:pStyle w:val="3"/>
        <w:jc w:val="left"/>
      </w:pPr>
      <w:r>
        <w:rPr/>
        <w:t>6.1INTRODUCTION</w:t>
      </w:r>
    </w:p>
    <w:p>
      <w:pPr>
        <w:jc w:val="left"/>
      </w:pPr>
      <w:r>
        <w:rPr/>
        <w:drawing>
          <wp:inline distT="0" distB="0" distL="0" distR="0">
            <wp:extent cx="5270500" cy="4771265"/>
            <wp:effectExtent l="0" t="0" r="0" b="0"/>
            <wp:docPr id="1" name="Picture 5" descr="VLW6SKA5AB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VLW6SKA5ABACA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left"/>
      </w:pPr>
      <w:r>
        <w:rPr/>
        <w:t>6.2 THE PROBLEM OF AREAS</w:t>
      </w:r>
    </w:p>
    <w:p>
      <w:pPr>
        <w:jc w:val="left"/>
      </w:pPr>
      <w:r>
        <w:rPr/>
        <w:drawing>
          <wp:inline distT="0" distB="0" distL="0" distR="0">
            <wp:extent cx="5270500" cy="6414839"/>
            <wp:effectExtent l="0" t="0" r="0" b="0"/>
            <wp:docPr id="2" name="Picture 6" descr="K336SKA5ADA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K336SKA5ADAB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222032"/>
            <wp:effectExtent l="0" t="0" r="0" b="0"/>
            <wp:docPr id="3" name="Picture 7" descr="6YB6UKA5ACQ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6YB6UKA5ACQGW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2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267440"/>
            <wp:effectExtent l="0" t="0" r="0" b="0"/>
            <wp:docPr id="4" name="Picture 8" descr="AAPOUKA5ACQD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AAPOUKA5ACQDY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809131"/>
            <wp:effectExtent l="0" t="0" r="0" b="0"/>
            <wp:docPr id="5" name="Picture 9" descr="NYTPAKA5ABQ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NYTPAKA5ABQHS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0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205879"/>
            <wp:effectExtent l="0" t="0" r="0" b="0"/>
            <wp:docPr id="6" name="Picture 10" descr="OQ2PAKA5ABQA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OQ2PAKA5ABQAU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0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100353"/>
            <wp:effectExtent l="0" t="0" r="0" b="0"/>
            <wp:docPr id="7" name="Picture 11" descr="YU67AKA5AAQ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YU67AKA5AAQC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4858026"/>
            <wp:effectExtent l="0" t="0" r="0" b="0"/>
            <wp:docPr id="8" name="Picture 12" descr="4M26WKA5AC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 descr="4M26WKA5ACAC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5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645946"/>
            <wp:effectExtent l="0" t="0" r="0" b="0"/>
            <wp:docPr id="9" name="Picture 13" descr="ZNA6WKA5ACA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3" descr="ZNA6WKA5ACAAK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287225"/>
            <wp:effectExtent l="0" t="0" r="0" b="0"/>
            <wp:docPr id="10" name="Picture 14" descr="ILGPMKA5ABAH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 descr="ILGPMKA5ABAHK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8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343563"/>
            <wp:effectExtent l="0" t="0" r="0" b="0"/>
            <wp:docPr id="11" name="Picture 15" descr="VLL7MKA5ACQ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 descr="VLL7MKA5ACQFK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57800" cy="2733675"/>
            <wp:effectExtent l="0" t="0" r="0" b="0"/>
            <wp:docPr id="12" name="Picture 16" descr="X3PPMKA5ACQ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6" descr="X3PPMKA5ACQFK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 xml:space="preserve">6.3 </w:t>
      </w:r>
      <w:r>
        <w:rPr/>
        <w:t xml:space="preserve">THE SIGMA NOTATION AND CERTAIN SPECIAL SUMS </w:t>
      </w:r>
    </w:p>
    <w:p>
      <w:pPr>
        <w:jc w:val="left"/>
      </w:pPr>
      <w:r>
        <w:rPr/>
        <w:drawing>
          <wp:inline distT="0" distB="0" distL="0" distR="0">
            <wp:extent cx="5270500" cy="2741692"/>
            <wp:effectExtent l="0" t="0" r="0" b="0"/>
            <wp:docPr id="13" name="Picture 17" descr="QVFPKKA5ADQ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 descr="QVFPKKA5ADQB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030496"/>
            <wp:effectExtent l="0" t="0" r="0" b="0"/>
            <wp:docPr id="14" name="Picture 18" descr="HBKPKKA5ACA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HBKPKKA5ACAC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441872"/>
            <wp:effectExtent l="0" t="0" r="0" b="0"/>
            <wp:docPr id="15" name="Picture 19" descr="RVQPKKA5ACQB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RVQPKKA5ACQBU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743712"/>
            <wp:effectExtent l="0" t="0" r="0" b="0"/>
            <wp:docPr id="16" name="Picture 20" descr="EZHQMKI5AAA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EZHQMKI5AAAGO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4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035627"/>
            <wp:effectExtent l="0" t="0" r="0" b="0"/>
            <wp:docPr id="17" name="Picture 21" descr="UJLAMKI5ADQ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UJLAMKI5ADQEY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3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110043"/>
            <wp:effectExtent l="0" t="0" r="0" b="0"/>
            <wp:docPr id="18" name="Picture 22" descr="VJQQMKI5ABA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 descr="VJQQMKI5ABAC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rPr/>
        <w:t xml:space="preserve">6.4 </w:t>
      </w:r>
      <w:r>
        <w:rPr/>
        <w:t>THE AREA UNDER A CURVE. DEFINITE INTEGRALS. RIEMANN</w:t>
      </w:r>
    </w:p>
    <w:p>
      <w:pPr>
        <w:jc w:val="left"/>
      </w:pPr>
      <w:r>
        <w:rPr/>
        <w:drawing>
          <wp:inline distT="0" distB="0" distL="0" distR="0">
            <wp:extent cx="5270500" cy="2954674"/>
            <wp:effectExtent l="0" t="0" r="0" b="0"/>
            <wp:docPr id="19" name="Picture 23" descr="SGKQKKI5ACA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 descr="SGKQKKI5ACABW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237910"/>
            <wp:effectExtent l="0" t="0" r="0" b="0"/>
            <wp:docPr id="20" name="Picture 24" descr="HWOAKKI5ADQ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 descr="HWOAKKI5ADQDU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3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30105"/>
            <wp:effectExtent l="0" t="0" r="0" b="0"/>
            <wp:docPr id="21" name="Picture 25" descr="P2RAKKI5AAA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5" descr="P2RAKKI5AAAFO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801735"/>
            <wp:effectExtent l="0" t="0" r="0" b="0"/>
            <wp:docPr id="22" name="Picture 26" descr="32JQ2KI5ADQ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6" descr="32JQ2KI5ADQG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0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58454"/>
            <wp:effectExtent l="0" t="0" r="0" b="0"/>
            <wp:docPr id="23" name="Picture 27" descr="TOPA2KI5ABQ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" descr="TOPA2KI5ABQHA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5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511029"/>
            <wp:effectExtent l="0" t="0" r="0" b="0"/>
            <wp:docPr id="24" name="Picture 28" descr="6GRQ2KI5AA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8" descr="6GRQ2KI5AAADA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4078363"/>
            <wp:effectExtent l="0" t="0" r="0" b="0"/>
            <wp:docPr id="25" name="Picture 29" descr="57BAYKI5ADQG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9" descr="57BAYKI5ADQGK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44572"/>
            <wp:effectExtent l="0" t="0" r="0" b="0"/>
            <wp:docPr id="26" name="Picture 30" descr="V3GAYKI5ADA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 descr="V3GAYKI5ADAEW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4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785090"/>
            <wp:effectExtent l="0" t="0" r="0" b="0"/>
            <wp:docPr id="27" name="Picture 31" descr="ELJAYKI5ABA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1" descr="ELJAYKI5ABABW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8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113833"/>
            <wp:effectExtent l="0" t="0" r="0" b="0"/>
            <wp:docPr id="28" name="Picture 32" descr="G4HBMKI5ADA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2" descr="G4HBMKI5ADAF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1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533678"/>
            <wp:effectExtent l="0" t="0" r="0" b="0"/>
            <wp:docPr id="29" name="Picture 33" descr="GMMBMKI5ACQ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3" descr="GMMBMKI5ACQDQ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3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385188"/>
            <wp:effectExtent l="0" t="0" r="0" b="0"/>
            <wp:docPr id="30" name="Picture 34" descr="I4RRMKI5AAA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4" descr="I4RRMKI5AAAGS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6454593"/>
            <wp:effectExtent l="0" t="0" r="0" b="0"/>
            <wp:docPr id="31" name="Picture 35" descr="O3ZBIKI5AAQ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5" descr="O3ZBIKI5AAQCE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5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1254046"/>
            <wp:effectExtent l="0" t="0" r="0" b="0"/>
            <wp:docPr id="32" name="Picture 36" descr="M74BIKI5ACQ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6" descr="M74BIKI5ACQD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074610"/>
            <wp:effectExtent l="0" t="0" r="0" b="0"/>
            <wp:docPr id="33" name="Picture 37" descr="SHABSKI5ACA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7" descr="SHABSKI5ACAAK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7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67853"/>
            <wp:effectExtent l="0" t="0" r="0" b="0"/>
            <wp:docPr id="34" name="Picture 38" descr="X7FBSKI5ACQ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 descr="X7FBSKI5ACQCE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6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>6.5 THE COMPUTATION OF AREAS AS LIMITS</w:t>
      </w:r>
    </w:p>
    <w:p>
      <w:pPr>
        <w:jc w:val="left"/>
      </w:pPr>
      <w:r>
        <w:rPr/>
        <w:drawing>
          <wp:inline distT="0" distB="0" distL="0" distR="0">
            <wp:extent cx="5270500" cy="7923726"/>
            <wp:effectExtent l="0" t="0" r="0" b="0"/>
            <wp:docPr id="35" name="Picture 39" descr="VOVBOKI5ABQ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9" descr="VOVBOKI5ABQCW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2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619814"/>
            <wp:effectExtent l="0" t="0" r="0" b="0"/>
            <wp:docPr id="36" name="Picture 40" descr="QM7BQKI5ADQ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0" descr="QM7BQKI5ADQBE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900235"/>
            <wp:effectExtent l="0" t="0" r="0" b="0"/>
            <wp:docPr id="37" name="Picture 41" descr="WXLRQKI5ACQD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1" descr="WXLRQKI5ACQDY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0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747756"/>
            <wp:effectExtent l="0" t="0" r="0" b="0"/>
            <wp:docPr id="38" name="Picture 42" descr="OWHVOKI5ABA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2" descr="OWHVOKI5ABAD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281281"/>
            <wp:effectExtent l="0" t="0" r="0" b="0"/>
            <wp:docPr id="39" name="Picture 43" descr="ZONFOKI5ADQ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3" descr="ZONFOKI5ADQC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287459"/>
            <wp:effectExtent l="0" t="0" r="0" b="0"/>
            <wp:docPr id="40" name="Picture 44" descr="BSQFOKI5AAA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4" descr="BSQFOKI5AAAGO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 xml:space="preserve">6.6 </w:t>
      </w:r>
      <w:r>
        <w:rPr/>
        <w:t>THE FUNDAMENTAL THEOREM OF CALCULUS</w:t>
      </w:r>
    </w:p>
    <w:p>
      <w:pPr>
        <w:jc w:val="left"/>
      </w:pPr>
      <w:r>
        <w:rPr/>
        <w:drawing>
          <wp:inline distT="0" distB="0" distL="0" distR="0">
            <wp:extent cx="5270500" cy="7217028"/>
            <wp:effectExtent l="0" t="0" r="0" b="0"/>
            <wp:docPr id="41" name="Picture 45" descr="BUFVMKI5ABQ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5" descr="BUFVMKI5ABQFA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1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878970"/>
            <wp:effectExtent l="0" t="0" r="0" b="0"/>
            <wp:docPr id="42" name="Picture 46" descr="P5SFMKI5ABQ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6" descr="P5SFMKI5ABQFM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7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172301"/>
            <wp:effectExtent l="0" t="0" r="0" b="0"/>
            <wp:docPr id="43" name="Picture 47" descr="DRVFMKI5ABA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7" descr="DRVFMKI5ABADW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202143"/>
            <wp:effectExtent l="0" t="0" r="0" b="0"/>
            <wp:docPr id="44" name="Picture 48" descr="WSLWGKI5AAQ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8" descr="WSLWGKI5AAQB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0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361723"/>
            <wp:effectExtent l="0" t="0" r="0" b="0"/>
            <wp:docPr id="45" name="Picture 49" descr="GGPWGKI5AB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9" descr="GGPWGKI5ABAD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6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309063"/>
            <wp:effectExtent l="0" t="0" r="0" b="0"/>
            <wp:docPr id="46" name="Picture 50" descr="CGTGGKI5AAQ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0" descr="CGTGGKI5AAQDK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443202"/>
            <wp:effectExtent l="0" t="0" r="0" b="0"/>
            <wp:docPr id="47" name="Picture 51" descr="6OWHIKI5AD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1" descr="6OWHIKI5ADADO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011485"/>
            <wp:effectExtent l="0" t="0" r="0" b="0"/>
            <wp:docPr id="48" name="Picture 52" descr="EO2XIKI5ADQ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2" descr="EO2XIKI5ADQEG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1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20133"/>
            <wp:effectExtent l="0" t="0" r="0" b="0"/>
            <wp:docPr id="49" name="Picture 53" descr="IW5XIKI5AAA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3" descr="IW5XIKI5AAAHY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2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427220"/>
            <wp:effectExtent l="0" t="0" r="0" b="0"/>
            <wp:docPr id="50" name="Picture 54" descr="S3AHIKI5AAA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4" descr="S3AHIKI5AAABC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574219"/>
            <wp:effectExtent l="0" t="0" r="0" b="0"/>
            <wp:docPr id="51" name="Picture 55" descr="XPTXQKI5AAA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5" descr="XPTXQKI5AAABC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7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435769"/>
            <wp:effectExtent l="0" t="0" r="0" b="0"/>
            <wp:docPr id="52" name="Picture 56" descr="YLYHQKI5ADA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6" descr="YLYHQKI5ADAAG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3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403200"/>
            <wp:effectExtent l="0" t="0" r="0" b="0"/>
            <wp:docPr id="53" name="Picture 57" descr="VD3HQKI5ABA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7" descr="VD3HQKI5ABADW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390576"/>
            <wp:effectExtent l="0" t="0" r="0" b="0"/>
            <wp:docPr id="54" name="Picture 58" descr="HD6XQKI5ACQ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8" descr="HD6XQKI5ACQGA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rPr/>
        <w:t xml:space="preserve">6.7 </w:t>
      </w:r>
      <w:r>
        <w:rPr/>
        <w:t>PROPERTIES OF DEFINITE INTEGRALS</w:t>
      </w:r>
    </w:p>
    <w:p>
      <w:pPr>
        <w:jc w:val="left"/>
      </w:pPr>
      <w:r>
        <w:rPr/>
        <w:drawing>
          <wp:inline distT="0" distB="0" distL="0" distR="0">
            <wp:extent cx="5270500" cy="6464074"/>
            <wp:effectExtent l="0" t="0" r="0" b="0"/>
            <wp:docPr id="55" name="Picture 59" descr="6CCW4KI5AD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9" descr="6CCW4KI5ADADO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6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138742"/>
            <wp:effectExtent l="0" t="0" r="0" b="0"/>
            <wp:docPr id="56" name="Picture 60" descr="IIOHEKI5ACQ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0" descr="IIOHEKI5ACQAM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3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863246"/>
            <wp:effectExtent l="0" t="0" r="0" b="0"/>
            <wp:docPr id="57" name="Picture 61" descr="RSVXEKI5ACA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1" descr="RSVXEKI5ACAD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189798"/>
            <wp:effectExtent l="0" t="0" r="0" b="0"/>
            <wp:docPr id="58" name="Picture 62" descr="P26XEKI5ADQ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62" descr="P26XEKI5ADQD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30892"/>
            <wp:effectExtent l="0" t="0" r="0" b="0"/>
            <wp:docPr id="59" name="Picture 63" descr="AAOYGKI5ACA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3" descr="AAOYGKI5ACAHI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3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158780"/>
            <wp:effectExtent l="0" t="0" r="0" b="0"/>
            <wp:docPr id="60" name="Picture 64" descr="VATIGKI5AAA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4" descr="VATIGKI5AAAAS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5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44841"/>
            <wp:effectExtent l="0" t="0" r="0" b="0"/>
            <wp:docPr id="61" name="Picture 65" descr="XIVYGKI5ACAF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5" descr="XIVYGKI5ACAFS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4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>
          <w:b/>
          <w:bCs/>
        </w:rPr>
        <w:t>CHAPTER 6 REVIEW : CONCEPTS, METHODS</w:t>
      </w:r>
    </w:p>
    <w:p>
      <w:pPr>
        <w:jc w:val="left"/>
      </w:pPr>
      <w:r>
        <w:rPr/>
        <w:drawing>
          <wp:inline distT="0" distB="0" distL="0" distR="0">
            <wp:extent cx="5270500" cy="1281024"/>
            <wp:effectExtent l="0" t="0" r="0" b="0"/>
            <wp:docPr id="62" name="Picture 66" descr="AGHIEKI5ADA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6" descr="AGHIEKI5ADABM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914509"/>
            <wp:effectExtent l="0" t="0" r="0" b="0"/>
            <wp:docPr id="63" name="Picture 67" descr="CZQJAKI5AAA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7" descr="CZQJAKI5AAAAS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610129"/>
            <wp:effectExtent l="0" t="0" r="0" b="0"/>
            <wp:docPr id="64" name="Picture 68" descr="LZTZAKI5AAQ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8" descr="LZTZAKI5AAQBK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1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sectPr>
      <w:pgSz w:w="11906" w:h="16838" w:orient="portrait"/>
      <w:pgMar w:top="1440" w:right="1803" w:bottom="1440" w:left="1803" w:header="13" w:footer="13" w:gutter="0"/>
      <w:cols w:space="0" w:num="1"/>
      <w:docGrid w:type="lines" w:linePitch="24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 Emoji">
    <w:altName w:val="Noto Color Emoji"/>
    <w:panose1 w:val="020B0502040204020203"/>
    <w:charset w:val="00"/>
    <w:family w:val="auto"/>
    <w:pitch w:val="default"/>
    <w:sig w:usb0="00000001" w:usb1="02000000" w:usb2="00000000" w:usb3="00000000" w:csb0="00000001" w:csb1="00000000"/>
  </w:font>
</w:fonts>
</file>

<file path=word/numbering.xml><?xml version="1.0" encoding="utf-8"?>
<w:numbering xmlns:r="http://schemas.openxmlformats.org/officeDocument/2006/relationships" xmlns:w="http://schemas.openxmlformats.org/wordprocessingml/2006/main">
  <w:abstractNum w:abstractNumId="1">
    <w:nsid w:val="20000001"/>
    <w:multiLevelType w:val="singleLevel"/>
    <w:tmpl w:val="20000001"/>
    <w:lvl w:ilvl="0" w:tentative="0">
      <w:start w:val="1"/>
      <w:numFmt w:val="decimal"/>
      <w:pStyle w:val="15"/>
      <w:suff w:val="space"/>
      <w:lvlText w:val="%1 "/>
      <w:lvlJc w:val="right"/>
      <w:pPr/>
      <w:rPr>
        <w:rFonts w:ascii="微软雅黑" w:hAnsi="微软雅黑" w:eastAsia="微软雅黑" w:cs="微软雅黑"/>
        <w:color w:val="C0C6CF"/>
        <w:sz w:val="16"/>
      </w:rPr>
    </w:lvl>
  </w:abstractNum>
  <w:abstractNum w:abstractNumId="2">
    <w:nsid w:val="20000002"/>
    <w:multiLevelType w:val="multilevel"/>
    <w:tmpl w:val="20000002"/>
    <w:lvl w:ilvl="0" w:tentative="0">
      <w:start w:val="1"/>
      <w:numFmt w:val="bullet"/>
      <w:lvlText w:val=""/>
      <w:pPr>
        <w:ind w:left="420" w:hanging="420"/>
      </w:pPr>
      <w:rPr>
        <w:rFonts w:ascii="Wingdings" w:hAnsi="Wingdings" w:eastAsia="Wingdings" w:cs="Wingdings"/>
      </w:rPr>
    </w:lvl>
    <w:lvl w:ilvl="1" w:tentative="0">
      <w:start w:val="1"/>
      <w:numFmt w:val="bullet"/>
      <w:lvlText w:val="¢"/>
      <w:pPr>
        <w:ind w:left="840" w:hanging="420"/>
      </w:pPr>
      <w:rPr>
        <w:rFonts w:ascii="Wingdings" w:hAnsi="Wingdings" w:eastAsia="Wingdings" w:cs="Wingdings"/>
      </w:rPr>
    </w:lvl>
    <w:lvl w:ilvl="2" w:tentative="0">
      <w:start w:val="1"/>
      <w:numFmt w:val="bullet"/>
      <w:lvlText w:val=""/>
      <w:pPr>
        <w:ind w:left="1260" w:hanging="420"/>
      </w:pPr>
      <w:rPr>
        <w:rFonts w:ascii="Wingdings" w:hAnsi="Wingdings" w:eastAsia="Wingdings" w:cs="Wingdings"/>
      </w:rPr>
    </w:lvl>
    <w:lvl w:ilvl="3" w:tentative="0">
      <w:start w:val="1"/>
      <w:numFmt w:val="bullet"/>
      <w:lvlText w:val=""/>
      <w:pPr>
        <w:ind w:left="1680" w:hanging="420"/>
      </w:pPr>
      <w:rPr>
        <w:rFonts w:ascii="Wingdings" w:hAnsi="Wingdings" w:eastAsia="Wingdings" w:cs="Wingdings"/>
      </w:rPr>
    </w:lvl>
    <w:lvl w:ilvl="4" w:tentative="0">
      <w:start w:val="1"/>
      <w:numFmt w:val="bullet"/>
      <w:lvlText w:val="¢"/>
      <w:pPr>
        <w:ind w:left="2100" w:hanging="420"/>
      </w:pPr>
      <w:rPr>
        <w:rFonts w:ascii="Wingdings" w:hAnsi="Wingdings" w:eastAsia="Wingdings" w:cs="Wingdings"/>
      </w:rPr>
    </w:lvl>
    <w:lvl w:ilvl="5" w:tentative="0">
      <w:start w:val="1"/>
      <w:numFmt w:val="bullet"/>
      <w:lvlText w:val=""/>
      <w:pPr>
        <w:ind w:left="2520" w:hanging="420"/>
      </w:pPr>
      <w:rPr>
        <w:rFonts w:ascii="Wingdings" w:hAnsi="Wingdings" w:eastAsia="Wingdings" w:cs="Wingdings"/>
      </w:rPr>
    </w:lvl>
    <w:lvl w:ilvl="6" w:tentative="0">
      <w:start w:val="1"/>
      <w:numFmt w:val="bullet"/>
      <w:lvlText w:val=""/>
      <w:pPr>
        <w:ind w:left="2940" w:hanging="420"/>
      </w:pPr>
      <w:rPr>
        <w:rFonts w:ascii="Wingdings" w:hAnsi="Wingdings" w:eastAsia="Wingdings" w:cs="Wingdings"/>
      </w:rPr>
    </w:lvl>
    <w:lvl w:ilvl="7" w:tentative="0">
      <w:start w:val="1"/>
      <w:numFmt w:val="bullet"/>
      <w:lvlText w:val="¢"/>
      <w:pPr>
        <w:ind w:left="3360" w:hanging="42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42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1">
    <w:name w:val="Normal"/>
    <w:uiPriority w:val="0"/>
    <w:qFormat/>
    <w:pPr>
      <w:textAlignment w:val="baseline"/>
    </w:pPr>
    <w:rPr>
      <w:rFonts w:ascii="微软雅黑" w:hAnsi="微软雅黑" w:eastAsia="微软雅黑" w:cs="微软雅黑"/>
      <w:color w:val="080f17"/>
      <w:sz w:val="22"/>
    </w:rPr>
  </w:style>
  <w:style w:type="paragraph" w:styleId="2">
    <w:name w:val="MainTitle"/>
    <w:basedOn w:val="1"/>
    <w:uiPriority w:val="0"/>
    <w:qFormat/>
    <w:pPr>
      <w:pBdr>
        <w:bottom w:val="single" w:color="e2e6ed" w:sz="6" w:space="5"/>
      </w:pBdr>
      <w:spacing w:before="180" w:after="480" w:line="780" w:lineRule="exact"/>
    </w:pPr>
    <w:rPr>
      <w:b/>
      <w:sz w:val="44"/>
    </w:rPr>
  </w:style>
  <w:style w:type="paragraph" w:styleId="3">
    <w:name w:val="heading 1"/>
    <w:basedOn w:val="1"/>
    <w:uiPriority w:val="0"/>
    <w:qFormat/>
    <w:pPr>
      <w:spacing w:before="390" w:after="120" w:line="634" w:lineRule="exact"/>
      <w:outlineLvl w:val="0"/>
    </w:pPr>
    <w:rPr>
      <w:b/>
      <w:sz w:val="38"/>
    </w:rPr>
  </w:style>
  <w:style w:type="paragraph" w:styleId="4">
    <w:name w:val="heading 2"/>
    <w:basedOn w:val="1"/>
    <w:uiPriority w:val="0"/>
    <w:qFormat/>
    <w:pPr>
      <w:spacing w:before="330" w:after="120" w:line="536" w:lineRule="exact"/>
      <w:outlineLvl w:val="1"/>
    </w:pPr>
    <w:rPr>
      <w:b/>
      <w:sz w:val="32"/>
    </w:rPr>
  </w:style>
  <w:style w:type="paragraph" w:styleId="5">
    <w:name w:val="heading 3"/>
    <w:basedOn w:val="1"/>
    <w:uiPriority w:val="0"/>
    <w:qFormat/>
    <w:pPr>
      <w:spacing w:before="300" w:after="120" w:line="488" w:lineRule="exact"/>
      <w:outlineLvl w:val="2"/>
    </w:pPr>
    <w:rPr>
      <w:b/>
      <w:sz w:val="30"/>
    </w:rPr>
  </w:style>
  <w:style w:type="paragraph" w:styleId="6">
    <w:name w:val="heading 4"/>
    <w:basedOn w:val="1"/>
    <w:uiPriority w:val="0"/>
    <w:qFormat/>
    <w:pPr>
      <w:spacing w:before="270" w:after="120" w:line="439" w:lineRule="exact"/>
      <w:outlineLvl w:val="3"/>
    </w:pPr>
    <w:rPr>
      <w:b/>
      <w:sz w:val="26"/>
    </w:rPr>
  </w:style>
  <w:style w:type="paragraph" w:styleId="7">
    <w:name w:val="heading 5"/>
    <w:basedOn w:val="1"/>
    <w:uiPriority w:val="0"/>
    <w:qFormat/>
    <w:pPr>
      <w:spacing w:before="240" w:after="120" w:line="390" w:lineRule="exact"/>
      <w:outlineLvl w:val="4"/>
    </w:pPr>
    <w:rPr>
      <w:b/>
      <w:sz w:val="22"/>
    </w:rPr>
  </w:style>
  <w:style w:type="paragraph" w:styleId="8">
    <w:name w:val="heading 6"/>
    <w:basedOn w:val="1"/>
    <w:uiPriority w:val="0"/>
    <w:qFormat/>
    <w:pPr>
      <w:spacing w:before="240" w:after="120" w:line="390" w:lineRule="exact"/>
      <w:outlineLvl w:val="5"/>
    </w:pPr>
    <w:rPr>
      <w:b/>
      <w:sz w:val="22"/>
    </w:rPr>
  </w:style>
  <w:style w:type="table" w:styleId="9">
    <w:name w:val="Table Grid"/>
    <w:basedOn w:val="1"/>
    <w:uiPriority w:val="0"/>
    <w:qFormat/>
    <w:rPr/>
    <w:tblPr>
      <w:tblInd w:w="120" w:type="dxa"/>
      <w:tblBorders>
        <w:top w:val="single" w:color="080f17" w:sz="6" w:space="0"/>
        <w:left w:val="single" w:color="080f17" w:sz="6" w:space="0"/>
        <w:bottom w:val="single" w:color="080f17" w:sz="6" w:space="0"/>
        <w:right w:val="single" w:color="080f17" w:sz="6" w:space="0"/>
        <w:insideH w:val="single" w:color="080f17" w:sz="6" w:space="0"/>
        <w:insideV w:val="single" w:color="080f17" w:sz="6" w:space="0"/>
      </w:tblBorders>
      <w:tblCellMar>
        <w:left w:w="108" w:type="dxa"/>
        <w:right w:w="108" w:type="dxa"/>
      </w:tblCellMar>
    </w:tblPr>
  </w:style>
  <w:style w:type="character" w:styleId="10">
    <w:name w:val="Hyperlink"/>
    <w:uiPriority w:val="0"/>
    <w:qFormat/>
    <w:rPr>
      <w:color w:val="0A6CFF"/>
      <w:u w:val="single" w:color="0A6CFF"/>
    </w:rPr>
  </w:style>
  <w:style w:type="character" w:styleId="11">
    <w:name w:val="DateTime"/>
    <w:uiPriority w:val="0"/>
    <w:qFormat/>
    <w:rPr>
      <w:color w:val="0A6CFF"/>
    </w:rPr>
  </w:style>
  <w:style w:type="paragraph" w:styleId="12">
    <w:name w:val="Blockquote"/>
    <w:basedOn w:val="1"/>
    <w:uiPriority w:val="0"/>
    <w:qFormat/>
    <w:pPr>
      <w:pBdr>
        <w:left w:val="single" w:color="e2e6ed" w:sz="36" w:space="12"/>
      </w:pBdr>
      <w:ind w:left="330" w:firstLine="0"/>
    </w:pPr>
    <w:rPr>
      <w:color w:val="767c85"/>
      <w:sz w:val="22"/>
    </w:rPr>
  </w:style>
  <w:style w:type="character" w:styleId="13">
    <w:name w:val="Code"/>
    <w:uiPriority w:val="0"/>
    <w:qFormat/>
    <w:rPr>
      <w:bdr w:val="single" w:color="e2e6ed" w:sz="6"/>
    </w:rPr>
  </w:style>
  <w:style w:type="character" w:styleId="14">
    <w:name w:val="Emoji"/>
    <w:uiPriority w:val="0"/>
    <w:qFormat/>
    <w:rPr>
      <w:rFonts w:ascii="Segoe UI Emoji" w:hAnsi="Segoe UI Emoji" w:eastAsia="Segoe UI Emoji" w:cs="Segoe UI Emoji"/>
    </w:rPr>
  </w:style>
  <w:style w:type="paragraph" w:styleId="15">
    <w:name w:val="CodeBlock"/>
    <w:basedOn w:val="1"/>
    <w:uiPriority w:val="0"/>
    <w:qFormat/>
    <w:pPr>
      <w:numPr>
        <w:ilvl w:val="0"/>
        <w:numId w:val="1"/>
      </w:numPr>
      <w:pBdr>
        <w:top w:val="single" w:color="e2e6ed" w:sz="6" w:space="8"/>
        <w:left w:val="single" w:color="e2e6ed" w:sz="6" w:space="26"/>
        <w:bottom w:val="single" w:color="e2e6ed" w:sz="6" w:space="8"/>
        <w:right w:val="single" w:color="e2e6ed" w:sz="6" w:space="0"/>
      </w:pBdr>
      <w:shd w:val="clear" w:color="ffffff" w:fill="f5f7f9"/>
      <w:spacing w:before="0" w:after="0" w:line="300" w:lineRule="exact"/>
      <w:ind w:left="540" w:firstLine="0"/>
    </w:pPr>
    <w:rPr>
      <w:sz w:val="18"/>
    </w:rPr>
  </w:style>
  <w:style w:type="table" w:styleId="16">
    <w:name w:val="HighlightBlock"/>
    <w:basedOn w:val="1"/>
    <w:uiPriority w:val="0"/>
    <w:qFormat/>
    <w:rPr/>
    <w:tblPr>
      <w:tblInd w:w="120" w:type="dxa"/>
      <w:tblBorders>
        <w:top w:val="single" w:color="FEC794" w:sz="6" w:space="0"/>
        <w:left w:val="single" w:color="FEC794" w:sz="6" w:space="0"/>
        <w:bottom w:val="single" w:color="FEC794" w:sz="6" w:space="0"/>
        <w:right w:val="single" w:color="FEC794" w:sz="6" w:space="0"/>
        <w:insideH w:val="single" w:color="FEC794" w:sz="6" w:space="0"/>
        <w:insideV w:val="single" w:color="FEC794" w:sz="6" w:space="0"/>
      </w:tblBorders>
      <w:shd w:val="clear" w:color="ffffff" w:fill="FAF1E6"/>
      <w:tblCellMar>
        <w:left w:w="108" w:type="dxa"/>
        <w:right w:w="108" w:type="dxa"/>
      </w:tblCellMar>
    </w:tblPr>
  </w:style>
  <w:style w:type="paragraph" w:styleId="17">
    <w:name w:val="Seperate"/>
    <w:basedOn w:val="1"/>
    <w:uiPriority w:val="0"/>
    <w:qFormat/>
    <w:pPr>
      <w:spacing w:before="0" w:after="0" w:line="120" w:lineRule="exact"/>
    </w:pPr>
    <w:rPr/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fontTable" Target="fontTable.xml"/><Relationship Id="rId2" Type="http://schemas.openxmlformats.org/officeDocument/2006/relationships/styles" Target="styles.xml"/><Relationship Id="rId3" Type="http://schemas.openxmlformats.org/officeDocument/2006/relationships/numbering" Target="numbering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LinksUpToDate>false</LinksUpToDate>
  <Application>WPS Office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webotl</dc:creator>
  <cp:lastModifiedBy>webotl</cp:lastModifiedBy>
  <dcterms:created xsi:type="dcterms:W3CDTF">2024-12-21T00:03:29Z</dcterms:created>
  <dcterms:modified xsi:type="dcterms:W3CDTF">2024-12-21T00:03:29Z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webotl</vt:lpwstr>
  </property>
</Properties>
</file>